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CC0080" w:rsidTr="00CC0080">
        <w:tc>
          <w:tcPr>
            <w:tcW w:w="2024" w:type="dxa"/>
          </w:tcPr>
          <w:p w:rsidR="00CC0080" w:rsidRPr="00A00575" w:rsidRDefault="00CC0080" w:rsidP="00CC0080">
            <w:pPr>
              <w:rPr>
                <w:b/>
              </w:rPr>
            </w:pPr>
            <w:bookmarkStart w:id="0" w:name="_GoBack"/>
            <w:bookmarkEnd w:id="0"/>
            <w:r w:rsidRPr="00A00575">
              <w:rPr>
                <w:b/>
              </w:rPr>
              <w:t xml:space="preserve">Timing of Injection 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>Has UP SI occurred?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 xml:space="preserve">Is there a risk of pregnancy 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>Can EC be offered?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>Can the injection be given?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>Is additional contraception required?</w:t>
            </w:r>
          </w:p>
        </w:tc>
        <w:tc>
          <w:tcPr>
            <w:tcW w:w="2025" w:type="dxa"/>
          </w:tcPr>
          <w:p w:rsidR="00CC0080" w:rsidRPr="00A00575" w:rsidRDefault="00CC0080" w:rsidP="00CC0080">
            <w:pPr>
              <w:rPr>
                <w:b/>
              </w:rPr>
            </w:pPr>
            <w:r w:rsidRPr="00A00575">
              <w:rPr>
                <w:b/>
              </w:rPr>
              <w:t xml:space="preserve">Is a pregnancy test required? </w:t>
            </w:r>
          </w:p>
        </w:tc>
      </w:tr>
      <w:tr w:rsidR="00CC0080" w:rsidTr="00CC0080">
        <w:tc>
          <w:tcPr>
            <w:tcW w:w="2024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>Up to 14 weeks since last DMPA injection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N/A</w:t>
            </w:r>
          </w:p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No</w:t>
            </w:r>
          </w:p>
        </w:tc>
      </w:tr>
      <w:tr w:rsidR="00CC0080" w:rsidTr="00CC0080">
        <w:tc>
          <w:tcPr>
            <w:tcW w:w="2024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 xml:space="preserve">14 weeks + 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 xml:space="preserve">1 day or more since last IM or SC DMPA injection 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No</w:t>
            </w:r>
            <w:r w:rsidRPr="001D5065">
              <w:rPr>
                <w:sz w:val="20"/>
                <w:szCs w:val="20"/>
              </w:rPr>
              <w:t xml:space="preserve"> (no sex or used barrier method)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Yes,</w:t>
            </w:r>
            <w:r w:rsidRPr="001D5065">
              <w:rPr>
                <w:sz w:val="20"/>
                <w:szCs w:val="20"/>
              </w:rPr>
              <w:t xml:space="preserve"> but only in the last 5 days (sex that occurs up to week 14 is protected)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No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N/A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. Consider Cu- IUD or LNG EC. The effectiveness of UPA EC could theoretically be reduced by residual circulating progestogen.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(If bridging method not acceptable)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 xml:space="preserve">After LNG EC injection can be given immediately. After UPA EC, delay injection for 5 days.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(7 days after injection) 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(until 7 days after injection)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No </w:t>
            </w: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 &gt;3 weeks since last episode of UPSI</w:t>
            </w:r>
          </w:p>
        </w:tc>
      </w:tr>
      <w:tr w:rsidR="00CC0080" w:rsidTr="00CC0080">
        <w:tc>
          <w:tcPr>
            <w:tcW w:w="2024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- multiple episodes &lt; 5 days ago and &gt; 5 days ago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r w:rsidRPr="001D5065">
              <w:rPr>
                <w:sz w:val="20"/>
                <w:szCs w:val="20"/>
              </w:rPr>
              <w:t>. The effectiveness of UPA EC could theoretically be reduced by residual circulating progestogen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CC0080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(if bridging method not acceptable).</w:t>
            </w:r>
          </w:p>
          <w:p w:rsidR="00CC0080" w:rsidRDefault="00CC0080" w:rsidP="00CC0080">
            <w:pPr>
              <w:rPr>
                <w:sz w:val="20"/>
                <w:szCs w:val="20"/>
              </w:rPr>
            </w:pPr>
          </w:p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>After LNG EC injection can be given immediately. After UPA EC, delay injection for 5 days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Yes </w:t>
            </w:r>
            <w:r w:rsidRPr="001D5065">
              <w:rPr>
                <w:sz w:val="20"/>
                <w:szCs w:val="20"/>
              </w:rPr>
              <w:t>(until 7 days after injection)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, prior to administering the injection and &gt; 3 weeks since last episode of UPSI  </w:t>
            </w:r>
          </w:p>
        </w:tc>
      </w:tr>
      <w:tr w:rsidR="00CC0080" w:rsidTr="00CC0080">
        <w:tc>
          <w:tcPr>
            <w:tcW w:w="2024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>- multiple episodes</w:t>
            </w:r>
            <w:r>
              <w:rPr>
                <w:sz w:val="20"/>
                <w:szCs w:val="20"/>
              </w:rPr>
              <w:t xml:space="preserve"> </w:t>
            </w:r>
            <w:r w:rsidRPr="001D5065">
              <w:rPr>
                <w:sz w:val="20"/>
                <w:szCs w:val="20"/>
              </w:rPr>
              <w:t xml:space="preserve">&gt;5 days ago and &lt;3 weeks ago.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(if bridging method not acceptable).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Yes </w:t>
            </w:r>
            <w:r w:rsidRPr="001D5065">
              <w:rPr>
                <w:sz w:val="20"/>
                <w:szCs w:val="20"/>
              </w:rPr>
              <w:t>(until 7 days after injection)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, prior to administering the injection and &gt; 3 weeks since last episode of UPSI  </w:t>
            </w:r>
          </w:p>
        </w:tc>
      </w:tr>
      <w:tr w:rsidR="00CC0080" w:rsidTr="00CC0080">
        <w:tc>
          <w:tcPr>
            <w:tcW w:w="2024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– multiple episodes &gt;3 weeks ago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b/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sz w:val="20"/>
                <w:szCs w:val="20"/>
              </w:rPr>
              <w:t>Perform a pregnancy test and if negative administer injectable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 xml:space="preserve"> (until 7 days after injection)</w:t>
            </w:r>
          </w:p>
        </w:tc>
        <w:tc>
          <w:tcPr>
            <w:tcW w:w="2025" w:type="dxa"/>
          </w:tcPr>
          <w:p w:rsidR="00CC0080" w:rsidRPr="001D5065" w:rsidRDefault="00CC0080" w:rsidP="00CC0080">
            <w:pPr>
              <w:rPr>
                <w:sz w:val="20"/>
                <w:szCs w:val="20"/>
              </w:rPr>
            </w:pPr>
            <w:r w:rsidRPr="001D5065">
              <w:rPr>
                <w:b/>
                <w:sz w:val="20"/>
                <w:szCs w:val="20"/>
              </w:rPr>
              <w:t>Yes</w:t>
            </w:r>
            <w:r w:rsidRPr="001D5065">
              <w:rPr>
                <w:sz w:val="20"/>
                <w:szCs w:val="20"/>
              </w:rPr>
              <w:t>, prior to administering the injection</w:t>
            </w:r>
          </w:p>
        </w:tc>
      </w:tr>
    </w:tbl>
    <w:p w:rsidR="00F77A58" w:rsidRPr="00F77A58" w:rsidRDefault="00F77A58" w:rsidP="00CC0080">
      <w:pPr>
        <w:rPr>
          <w:sz w:val="36"/>
          <w:szCs w:val="36"/>
        </w:rPr>
      </w:pPr>
    </w:p>
    <w:p w:rsidR="00A00575" w:rsidRDefault="00A00575"/>
    <w:sectPr w:rsidR="00A00575" w:rsidSect="00EB697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73" w:rsidRDefault="00094C73" w:rsidP="00094C73">
      <w:pPr>
        <w:spacing w:after="0" w:line="240" w:lineRule="auto"/>
      </w:pPr>
      <w:r>
        <w:separator/>
      </w:r>
    </w:p>
  </w:endnote>
  <w:endnote w:type="continuationSeparator" w:id="0">
    <w:p w:rsidR="00094C73" w:rsidRDefault="00094C73" w:rsidP="0009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73" w:rsidRDefault="00094C73" w:rsidP="00094C73">
      <w:pPr>
        <w:spacing w:after="0" w:line="240" w:lineRule="auto"/>
      </w:pPr>
      <w:r>
        <w:separator/>
      </w:r>
    </w:p>
  </w:footnote>
  <w:footnote w:type="continuationSeparator" w:id="0">
    <w:p w:rsidR="00094C73" w:rsidRDefault="00094C73" w:rsidP="0009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73" w:rsidRPr="00CC0080" w:rsidRDefault="00CC0080" w:rsidP="00CC0080">
    <w:pPr>
      <w:jc w:val="center"/>
      <w:rPr>
        <w:sz w:val="36"/>
        <w:szCs w:val="36"/>
      </w:rPr>
    </w:pPr>
    <w:r w:rsidRPr="00F77A58">
      <w:rPr>
        <w:sz w:val="36"/>
        <w:szCs w:val="36"/>
      </w:rPr>
      <w:t>Appendix 1</w:t>
    </w:r>
    <w:r>
      <w:rPr>
        <w:sz w:val="36"/>
        <w:szCs w:val="36"/>
      </w:rPr>
      <w:t xml:space="preserve">: </w:t>
    </w:r>
    <w:r w:rsidRPr="00CC0080">
      <w:rPr>
        <w:b/>
      </w:rPr>
      <w:t xml:space="preserve"> </w:t>
    </w:r>
    <w:r w:rsidRPr="001D5065">
      <w:rPr>
        <w:b/>
      </w:rPr>
      <w:t>Faculty of sexual and reproductive healthcare advice in relation to late progestogen – only contraceptive injections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5"/>
    <w:rsid w:val="00094C73"/>
    <w:rsid w:val="001D5065"/>
    <w:rsid w:val="00400413"/>
    <w:rsid w:val="006529EB"/>
    <w:rsid w:val="00761D15"/>
    <w:rsid w:val="009823EB"/>
    <w:rsid w:val="00A00575"/>
    <w:rsid w:val="00B96F8E"/>
    <w:rsid w:val="00CC0080"/>
    <w:rsid w:val="00EB30F3"/>
    <w:rsid w:val="00EB697F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73"/>
  </w:style>
  <w:style w:type="paragraph" w:styleId="Footer">
    <w:name w:val="footer"/>
    <w:basedOn w:val="Normal"/>
    <w:link w:val="FooterChar"/>
    <w:uiPriority w:val="99"/>
    <w:unhideWhenUsed/>
    <w:rsid w:val="0009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73"/>
  </w:style>
  <w:style w:type="paragraph" w:styleId="Footer">
    <w:name w:val="footer"/>
    <w:basedOn w:val="Normal"/>
    <w:link w:val="FooterChar"/>
    <w:uiPriority w:val="99"/>
    <w:unhideWhenUsed/>
    <w:rsid w:val="0009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817C-1BE7-4190-8364-46B68DD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3D2EC406.dotm</Template>
  <TotalTime>1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y0rkadm1n</dc:creator>
  <cp:lastModifiedBy>Woodall, Stephanie</cp:lastModifiedBy>
  <cp:revision>2</cp:revision>
  <cp:lastPrinted>2019-04-29T10:52:00Z</cp:lastPrinted>
  <dcterms:created xsi:type="dcterms:W3CDTF">2020-03-26T11:14:00Z</dcterms:created>
  <dcterms:modified xsi:type="dcterms:W3CDTF">2020-03-26T11:14:00Z</dcterms:modified>
</cp:coreProperties>
</file>